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440" w:firstLineChars="1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林芝市</w:t>
      </w:r>
      <w:r>
        <w:rPr>
          <w:rFonts w:hint="eastAsia" w:ascii="方正小标宋简体" w:hAnsi="方正小标宋简体" w:eastAsia="方正小标宋简体" w:cs="方正小标宋简体"/>
          <w:sz w:val="44"/>
          <w:szCs w:val="44"/>
        </w:rPr>
        <w:t>扩大减免房租</w:t>
      </w:r>
      <w:r>
        <w:rPr>
          <w:rFonts w:hint="eastAsia" w:ascii="方正小标宋简体" w:hAnsi="方正小标宋简体" w:eastAsia="方正小标宋简体" w:cs="方正小标宋简体"/>
          <w:sz w:val="44"/>
          <w:szCs w:val="44"/>
          <w:lang w:eastAsia="zh-CN"/>
        </w:rPr>
        <w:t>经费预算自评报告</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1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财政项目绩效评价是财政部门为规范和加强财政支出管理提高财政资金使用效率，督促预算部门加强财政支出管理而开展的绩效评价活动，我局认真组织开展了</w:t>
      </w:r>
      <w:r>
        <w:rPr>
          <w:rFonts w:hint="eastAsia" w:ascii="仿宋_GB2312" w:hAnsi="仿宋_GB2312" w:eastAsia="仿宋_GB2312" w:cs="仿宋_GB2312"/>
          <w:sz w:val="32"/>
          <w:szCs w:val="32"/>
          <w:lang w:val="en-US" w:eastAsia="zh-CN"/>
        </w:rPr>
        <w:t>2023年扩大减免房租工作，现将自评情况报告如下：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项目基本情况</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为有效应对疫情对我市经济社会发展的影响，</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小微企业、个体工商户</w:t>
      </w:r>
      <w:r>
        <w:rPr>
          <w:rFonts w:hint="eastAsia" w:ascii="仿宋_GB2312" w:hAnsi="仿宋_GB2312" w:eastAsia="仿宋_GB2312" w:cs="仿宋_GB2312"/>
          <w:sz w:val="32"/>
          <w:szCs w:val="32"/>
          <w:lang w:eastAsia="zh-CN"/>
        </w:rPr>
        <w:t>渡过疫情难关</w:t>
      </w:r>
      <w:r>
        <w:rPr>
          <w:rFonts w:hint="eastAsia" w:ascii="仿宋_GB2312" w:hAnsi="仿宋_GB2312" w:eastAsia="仿宋_GB2312" w:cs="仿宋_GB2312"/>
          <w:sz w:val="32"/>
          <w:szCs w:val="32"/>
        </w:rPr>
        <w:t>，根据《西藏自治区人民政府关于印发&lt;关于稳经济若干临时性措施&gt;的通知》和《林芝市人民政府关于印发&lt;林芝市关于稳经济若干临时性措施&gt;的通知》(以下简称《通知》）要求，由我局牵头开展“扩大减免房租范围”工作，</w:t>
      </w:r>
      <w:r>
        <w:rPr>
          <w:rFonts w:hint="eastAsia" w:ascii="仿宋_GB2312" w:hAnsi="仿宋_GB2312" w:eastAsia="仿宋_GB2312" w:cs="仿宋_GB2312"/>
          <w:sz w:val="32"/>
          <w:szCs w:val="32"/>
          <w:lang w:eastAsia="zh-CN"/>
        </w:rPr>
        <w:t>自通知下发以来，市住建局结合实际和工作要求，</w:t>
      </w:r>
      <w:r>
        <w:rPr>
          <w:rFonts w:hint="eastAsia" w:ascii="仿宋_GB2312" w:hAnsi="仿宋_GB2312" w:eastAsia="仿宋_GB2312" w:cs="仿宋_GB2312"/>
          <w:sz w:val="32"/>
          <w:szCs w:val="32"/>
        </w:rPr>
        <w:t>《林芝市关于稳经济若干临时性措施——扩大减免房租范围细化实施方案》</w:t>
      </w:r>
      <w:r>
        <w:rPr>
          <w:rFonts w:hint="eastAsia" w:ascii="仿宋_GB2312" w:hAnsi="仿宋_GB2312" w:eastAsia="仿宋_GB2312" w:cs="仿宋_GB2312"/>
          <w:sz w:val="32"/>
          <w:szCs w:val="32"/>
          <w:lang w:eastAsia="zh-CN"/>
        </w:rPr>
        <w:t>，共受理</w:t>
      </w:r>
      <w:r>
        <w:rPr>
          <w:rFonts w:hint="eastAsia" w:ascii="仿宋_GB2312" w:hAnsi="仿宋_GB2312" w:eastAsia="仿宋_GB2312" w:cs="仿宋_GB2312"/>
          <w:sz w:val="32"/>
          <w:szCs w:val="32"/>
          <w:lang w:val="en-US" w:eastAsia="zh-CN"/>
        </w:rPr>
        <w:t>222户，463.79万元，该项目由财政局批准，资金由市财政局拨付，用于小微企业、个体工商户房屋租金补贴。</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绩效评价指标完成情况</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绩效评价指标中，涉及到的三级指标均按要求完成。其中：补贴金额发放463.79万元，使用程序规范、在帮助小微企业、个体工商户度过难关提升活力起到了积极作用，群众满意度达到90%以上，指标完成情况良好。在项目实施过程中，我局严格按照程序规定进行实施，对发放情况进行公示，接受社会监督，确保了工作质量。</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绩效目标完成情况</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按规定要求完成，并达到了预期目标，按照审核要求自然资源、发改、市场监管、经信及住建部门结合各自职能对受理资料进行逐一审核，对通过审核名单进行公示，保证了资料审核、资金使用符合相关规定和要求，确保了绩效目标的实现。</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下一步工作打算</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继续严格按照上级有关部门要求，认真贯彻落实中央、自治区、市关于加强预算管理文件精神，以习近平新时代中国特色社会主义思想为指导，按照“保基本、建机制、强监管”的原则，加强项目资金使用管理，提高财政资金使用效益，确保资金安全高效运行，不读能提高财政管理水平和服务质量。</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2CCD4"/>
    <w:multiLevelType w:val="singleLevel"/>
    <w:tmpl w:val="6072CCD4"/>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GZkNDc3NWU0OTQ5NjM5NjlhZDY2NWQ0YzBhZmEifQ=="/>
  </w:docVars>
  <w:rsids>
    <w:rsidRoot w:val="00000000"/>
    <w:rsid w:val="16CF6059"/>
    <w:rsid w:val="2E8F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2024-06-13T01:01:14Z</dcterms:created>
  <dc:creator>MUSHAN</dc:creator>
  <cp:lastModifiedBy>MUSHAN</cp:lastModifiedBy>
  <dcterms:modified xsi:type="dcterms:W3CDTF">2024-06-13T01:50:13Z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92D679CECDDC423087B5DD58FF7A647F_12</vt:lpwstr>
  </property>
</Properties>
</file>