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6"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自主创业大学生住房公积金财政部分</w:t>
      </w:r>
    </w:p>
    <w:p>
      <w:pPr>
        <w:spacing w:line="216"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补贴资金预算项目自评报告</w:t>
      </w:r>
    </w:p>
    <w:p>
      <w:pPr>
        <w:spacing w:line="240" w:lineRule="auto"/>
        <w:ind w:firstLine="0"/>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7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财政项目绩效评价是财政部门为规范和加强财政支出管理，提高财政资金使用效益，督促预算部门加强财政支出管理而开展的绩效评价活动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林芝市住房资金管理中心认真开展了</w:t>
      </w:r>
      <w:r>
        <w:rPr>
          <w:rFonts w:hint="eastAsia" w:ascii="仿宋_GB2312" w:hAnsi="仿宋_GB2312" w:eastAsia="仿宋_GB2312" w:cs="仿宋_GB2312"/>
          <w:color w:val="000000"/>
          <w:sz w:val="32"/>
          <w:szCs w:val="32"/>
          <w:lang w:val="en-US" w:eastAsia="zh-CN"/>
        </w:rPr>
        <w:t>2023年度自主创业大学生住房公积金财政部分补贴资金预算项目绩效自评工作，现将自评情况报告如下：</w:t>
      </w:r>
    </w:p>
    <w:p>
      <w:pPr>
        <w:keepNext w:val="0"/>
        <w:keepLines w:val="0"/>
        <w:pageBreakBefore w:val="0"/>
        <w:widowControl w:val="0"/>
        <w:kinsoku/>
        <w:wordWrap/>
        <w:overflowPunct/>
        <w:topLinePunct w:val="0"/>
        <w:autoSpaceDE/>
        <w:autoSpaceDN/>
        <w:bidi w:val="0"/>
        <w:adjustRightInd/>
        <w:snapToGrid/>
        <w:spacing w:line="576" w:lineRule="exact"/>
        <w:ind w:firstLine="720"/>
        <w:jc w:val="both"/>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一、项目基本情况</w:t>
      </w:r>
    </w:p>
    <w:p>
      <w:pPr>
        <w:spacing w:line="312" w:lineRule="auto"/>
        <w:ind w:firstLine="72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自主大学生创业住房公积金财政补贴部分经费预算43.23万元，该管理费由林芝市财政局批准，资金由林芝市财政局拨付。项目资金主要用于为自主创业大学生提供住房公积金补贴，以减轻他们的住房负担，同时促进创业环境的优化。</w:t>
      </w:r>
    </w:p>
    <w:p>
      <w:pPr>
        <w:spacing w:line="312" w:lineRule="auto"/>
        <w:ind w:firstLine="720"/>
        <w:jc w:val="both"/>
        <w:rPr>
          <w:rFonts w:hint="eastAsia" w:ascii="楷体_GB2312" w:hAnsi="楷体_GB2312" w:eastAsia="楷体_GB2312" w:cs="楷体_GB2312"/>
          <w:b/>
          <w:bCs/>
          <w:color w:val="000000"/>
          <w:sz w:val="32"/>
          <w:szCs w:val="32"/>
          <w:lang w:val="en-US" w:eastAsia="zh-CN"/>
        </w:rPr>
      </w:pPr>
    </w:p>
    <w:p>
      <w:pPr>
        <w:numPr>
          <w:ilvl w:val="0"/>
          <w:numId w:val="1"/>
        </w:numPr>
        <w:spacing w:line="312" w:lineRule="auto"/>
        <w:ind w:firstLine="720"/>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绩效指标完成情况</w:t>
      </w:r>
    </w:p>
    <w:p>
      <w:pPr>
        <w:keepNext w:val="0"/>
        <w:keepLines w:val="0"/>
        <w:pageBreakBefore w:val="0"/>
        <w:widowControl w:val="0"/>
        <w:kinsoku/>
        <w:wordWrap/>
        <w:overflowPunct/>
        <w:topLinePunct w:val="0"/>
        <w:autoSpaceDE/>
        <w:autoSpaceDN/>
        <w:bidi w:val="0"/>
        <w:adjustRightInd/>
        <w:snapToGrid/>
        <w:spacing w:line="576" w:lineRule="exact"/>
        <w:ind w:firstLine="72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项目的绩效评价指标中，涉及到的三级指标均按要求完成，</w:t>
      </w:r>
      <w:r>
        <w:rPr>
          <w:rFonts w:hint="eastAsia" w:ascii="仿宋_GB2312" w:hAnsi="仿宋_GB2312" w:eastAsia="仿宋_GB2312" w:cs="仿宋_GB2312"/>
          <w:sz w:val="32"/>
          <w:szCs w:val="32"/>
          <w:lang w:val="en-US" w:eastAsia="zh-CN"/>
        </w:rPr>
        <w:t>2022年7月至2023年6月符合我区相关政策的自主创业大学生住房公积金财政补贴人数</w:t>
      </w:r>
      <w:r>
        <w:rPr>
          <w:rFonts w:hint="eastAsia" w:ascii="仿宋_GB2312" w:hAnsi="仿宋_GB2312" w:eastAsia="仿宋_GB2312" w:cs="仿宋_GB2312"/>
          <w:sz w:val="32"/>
          <w:szCs w:val="32"/>
          <w:lang w:eastAsia="zh-CN"/>
        </w:rPr>
        <w:t>、保障自主创业大学生使用住房公积金合法权益、耐心为自主创业大学生做好业务办理流程指导均按指标完成，会效益指标、可持续影响指标、服务对象满意度指标等方面均有体现，指标完成情况良好</w:t>
      </w:r>
    </w:p>
    <w:p>
      <w:pPr>
        <w:keepNext w:val="0"/>
        <w:keepLines w:val="0"/>
        <w:pageBreakBefore w:val="0"/>
        <w:widowControl w:val="0"/>
        <w:kinsoku/>
        <w:wordWrap/>
        <w:overflowPunct/>
        <w:topLinePunct w:val="0"/>
        <w:autoSpaceDE/>
        <w:autoSpaceDN/>
        <w:bidi w:val="0"/>
        <w:adjustRightInd/>
        <w:snapToGrid/>
        <w:spacing w:line="576" w:lineRule="exact"/>
        <w:ind w:firstLine="720"/>
        <w:jc w:val="both"/>
        <w:textAlignment w:val="auto"/>
        <w:rPr>
          <w:rFonts w:hint="eastAsia" w:ascii="楷体_GB2312" w:hAnsi="楷体_GB2312" w:eastAsia="楷体_GB2312" w:cs="楷体_GB2312"/>
          <w:b/>
          <w:bCs/>
          <w:color w:val="000000"/>
          <w:sz w:val="32"/>
          <w:szCs w:val="32"/>
          <w:lang w:val="en-US" w:eastAsia="zh-CN"/>
        </w:rPr>
      </w:pPr>
      <w:r>
        <w:rPr>
          <w:rFonts w:hint="eastAsia" w:ascii="仿宋_GB2312" w:hAnsi="仿宋_GB2312" w:eastAsia="仿宋_GB2312" w:cs="仿宋_GB2312"/>
          <w:sz w:val="32"/>
          <w:szCs w:val="32"/>
          <w:lang w:val="en-US" w:eastAsia="zh-CN"/>
        </w:rPr>
        <w:t>在项目实施过程中，我局严格按照使用的规定要求和程序进行实施，确保资金安全和项目质量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720"/>
        <w:jc w:val="both"/>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sz w:val="32"/>
          <w:szCs w:val="32"/>
          <w:lang w:val="en-US" w:eastAsia="zh-CN"/>
        </w:rPr>
        <w:t>三、绩效目标完成情况</w:t>
      </w:r>
    </w:p>
    <w:p>
      <w:pPr>
        <w:keepNext w:val="0"/>
        <w:keepLines w:val="0"/>
        <w:pageBreakBefore w:val="0"/>
        <w:widowControl w:val="0"/>
        <w:kinsoku/>
        <w:wordWrap/>
        <w:overflowPunct/>
        <w:topLinePunct w:val="0"/>
        <w:autoSpaceDE/>
        <w:autoSpaceDN/>
        <w:bidi w:val="0"/>
        <w:adjustRightInd/>
        <w:snapToGrid/>
        <w:spacing w:line="576" w:lineRule="exact"/>
        <w:ind w:firstLine="720"/>
        <w:jc w:val="both"/>
        <w:textAlignment w:val="auto"/>
        <w:outlineLvl w:val="9"/>
        <w:rPr>
          <w:rFonts w:hint="eastAsia" w:ascii="楷体_GB2312" w:hAnsi="楷体_GB2312" w:eastAsia="楷体_GB2312" w:cs="楷体_GB2312"/>
          <w:b/>
          <w:bCs/>
          <w:color w:val="000000"/>
          <w:sz w:val="32"/>
          <w:szCs w:val="32"/>
          <w:lang w:val="en-US" w:eastAsia="zh-CN"/>
        </w:rPr>
      </w:pPr>
      <w:r>
        <w:rPr>
          <w:rFonts w:hint="eastAsia" w:ascii="仿宋_GB2312" w:hAnsi="仿宋_GB2312" w:eastAsia="仿宋_GB2312" w:cs="仿宋_GB2312"/>
          <w:sz w:val="32"/>
          <w:szCs w:val="32"/>
          <w:lang w:eastAsia="zh-CN"/>
        </w:rPr>
        <w:t>该项目均按照规定要求完成，并达到预期的目标，我局对项目资金使用情况进行了监督检查，保证了资金使用合理合规。项目资金使用情况均符合相关规定和要求。与预算相比，实际使用</w:t>
      </w:r>
      <w:r>
        <w:rPr>
          <w:rFonts w:hint="eastAsia" w:ascii="仿宋_GB2312" w:hAnsi="仿宋_GB2312" w:eastAsia="仿宋_GB2312" w:cs="仿宋_GB2312"/>
          <w:sz w:val="32"/>
          <w:szCs w:val="32"/>
          <w:lang w:val="en-US" w:eastAsia="zh-CN"/>
        </w:rPr>
        <w:t>389016元，上缴国库43284元，自主创业大学生住房公积金财政部分补贴人数实际为9人。支出控制在合理范围内，达到了预期目标。</w:t>
      </w:r>
    </w:p>
    <w:p>
      <w:pPr>
        <w:keepNext w:val="0"/>
        <w:keepLines w:val="0"/>
        <w:pageBreakBefore w:val="0"/>
        <w:widowControl w:val="0"/>
        <w:kinsoku/>
        <w:wordWrap/>
        <w:overflowPunct/>
        <w:topLinePunct w:val="0"/>
        <w:autoSpaceDE/>
        <w:autoSpaceDN/>
        <w:bidi w:val="0"/>
        <w:adjustRightInd/>
        <w:snapToGrid/>
        <w:spacing w:line="576" w:lineRule="exact"/>
        <w:ind w:firstLine="720"/>
        <w:jc w:val="both"/>
        <w:textAlignment w:val="auto"/>
        <w:outlineLvl w:val="9"/>
        <w:rPr>
          <w:rFonts w:hint="eastAsia" w:ascii="楷体_GB2312" w:hAnsi="楷体_GB2312" w:eastAsia="楷体_GB2312" w:cs="楷体_GB2312"/>
          <w:b/>
          <w:bCs/>
          <w:color w:val="000000"/>
          <w:sz w:val="32"/>
          <w:szCs w:val="32"/>
          <w:lang w:val="en-US" w:eastAsia="zh-CN"/>
        </w:rPr>
      </w:pPr>
      <w:r>
        <w:rPr>
          <w:rFonts w:hint="eastAsia" w:ascii="仿宋_GB2312" w:hAnsi="仿宋_GB2312" w:eastAsia="仿宋_GB2312" w:cs="仿宋_GB2312"/>
          <w:color w:val="000000"/>
          <w:sz w:val="32"/>
          <w:szCs w:val="32"/>
        </w:rPr>
        <w:t>大学生享受住房公积金补贴，</w:t>
      </w:r>
      <w:r>
        <w:rPr>
          <w:rFonts w:hint="eastAsia" w:ascii="仿宋_GB2312" w:hAnsi="仿宋_GB2312" w:eastAsia="仿宋_GB2312" w:cs="仿宋_GB2312"/>
          <w:color w:val="000000"/>
          <w:sz w:val="32"/>
          <w:szCs w:val="32"/>
          <w:lang w:eastAsia="zh-CN"/>
        </w:rPr>
        <w:t>保障了自主创业大学生使用公积金的合法权益，贯彻落实</w:t>
      </w:r>
      <w:r>
        <w:rPr>
          <w:rFonts w:hint="eastAsia" w:ascii="仿宋_GB2312" w:hAnsi="仿宋_GB2312" w:eastAsia="仿宋_GB2312" w:cs="仿宋_GB2312"/>
          <w:color w:val="000000"/>
          <w:sz w:val="32"/>
          <w:szCs w:val="32"/>
        </w:rPr>
        <w:t>《西藏自治区住房和城乡建设厅 西藏自治区人力资源和社会保障厅 西藏自治区财政厅关于落实高校毕业生就业创业住房保障政策的实施办法》</w:t>
      </w:r>
      <w:r>
        <w:rPr>
          <w:rFonts w:hint="eastAsia" w:ascii="仿宋_GB2312" w:hAnsi="仿宋_GB2312" w:eastAsia="仿宋_GB2312" w:cs="仿宋_GB2312"/>
          <w:color w:val="000000"/>
          <w:sz w:val="32"/>
          <w:szCs w:val="32"/>
          <w:lang w:eastAsia="zh-CN"/>
        </w:rPr>
        <w:t>文件精神，在</w:t>
      </w:r>
      <w:r>
        <w:rPr>
          <w:rFonts w:hint="eastAsia" w:ascii="仿宋_GB2312" w:hAnsi="仿宋_GB2312" w:eastAsia="仿宋_GB2312" w:cs="仿宋_GB2312"/>
          <w:color w:val="000000"/>
          <w:sz w:val="32"/>
          <w:szCs w:val="32"/>
        </w:rPr>
        <w:t>企业及自主创业大学生足额缴存住房公积金意识、以更加规范高效的资金管理方式进一步提升社会认可方面都有极大提升。</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72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下一步，我局将继续严格按照上级有关部门要求，认真贯彻落实中央、自治区、市关于加强预算管理的文件精神，以习近平新时代中国特色社会主义思想为指导，按照“保基本、建机制、强监管”的原则，加强项目资金使用管理，提高财政资金使用效益，确保为自主创业大学生提供更加优质、高效的住房公积金服务。</w:t>
      </w:r>
    </w:p>
    <w:p>
      <w:pPr>
        <w:spacing w:line="312" w:lineRule="auto"/>
        <w:jc w:val="both"/>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w:t>
      </w:r>
      <w:bookmarkStart w:id="0" w:name="_GoBack"/>
      <w:bookmarkEnd w:id="0"/>
    </w:p>
    <w:sectPr>
      <w:headerReference r:id="rId3" w:type="default"/>
      <w:footerReference r:id="rId4" w:type="default"/>
      <w:type w:val="continuous"/>
      <w:pgSz w:w="11850" w:h="16783"/>
      <w:pgMar w:top="2098" w:right="1474" w:bottom="1984" w:left="1587" w:header="96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8D15"/>
    <w:multiLevelType w:val="singleLevel"/>
    <w:tmpl w:val="19C28D15"/>
    <w:lvl w:ilvl="0" w:tentative="0">
      <w:start w:val="2"/>
      <w:numFmt w:val="chineseCounting"/>
      <w:suff w:val="nothing"/>
      <w:lvlText w:val="%1、"/>
      <w:lvlJc w:val="left"/>
      <w:rPr>
        <w:rFonts w:hint="eastAsia"/>
      </w:rPr>
    </w:lvl>
  </w:abstractNum>
  <w:abstractNum w:abstractNumId="1">
    <w:nsid w:val="2A054639"/>
    <w:multiLevelType w:val="singleLevel"/>
    <w:tmpl w:val="2A05463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ZGQ1NDc4MDA2Mzc0ZDViM2Q4YTIyYWI0Mjg3MmQifQ=="/>
  </w:docVars>
  <w:rsids>
    <w:rsidRoot w:val="00BD0BC8"/>
    <w:rsid w:val="000D6051"/>
    <w:rsid w:val="009F0BE0"/>
    <w:rsid w:val="00BA6D97"/>
    <w:rsid w:val="00BD0BC8"/>
    <w:rsid w:val="04031F24"/>
    <w:rsid w:val="144B7858"/>
    <w:rsid w:val="1DE41B79"/>
    <w:rsid w:val="27987FC5"/>
    <w:rsid w:val="3EBB3A1C"/>
    <w:rsid w:val="5A37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1323</Words>
  <Characters>1348</Characters>
  <TotalTime>3</TotalTime>
  <ScaleCrop>false</ScaleCrop>
  <LinksUpToDate>false</LinksUpToDate>
  <CharactersWithSpaces>1353</CharactersWithSpaces>
  <Application>WPS Office_11.1.0.7764_F1E327BC-269C-435d-A152-05C5408002CA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2024-06-17T08:43:00Z</dcterms:created>
  <dc:creator>INTSIG</dc:creator>
  <dc:description>Intsig Word Converter</dc:description>
  <cp:lastModifiedBy>Administrator</cp:lastModifiedBy>
  <cp:lastPrinted>2024-06-17T12:27:04Z</cp:lastPrinted>
  <dcterms:modified xsi:type="dcterms:W3CDTF">2024-06-17T12:27:44Z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y fmtid="{D5CDD505-2E9C-101B-9397-08002B2CF9AE}" pid="3" name="ICV">
    <vt:lpwstr>6D0B10E853CB46448930CB0E8ABDB519_13</vt:lpwstr>
  </property>
</Properties>
</file>