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left"/>
        <w:textAlignment w:val="auto"/>
        <w:rPr>
          <w:rFonts w:ascii="仿宋_GB2312" w:eastAsia="仿宋_GB2312" w:cs="仿宋_GB2312" w:hAnsiTheme="minorHAnsi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left"/>
        <w:textAlignment w:val="auto"/>
        <w:rPr>
          <w:rFonts w:ascii="仿宋_GB2312" w:eastAsia="仿宋_GB2312" w:cs="仿宋_GB2312" w:hAnsiTheme="minorHAnsi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left"/>
        <w:textAlignment w:val="auto"/>
        <w:rPr>
          <w:rFonts w:ascii="仿宋_GB2312" w:eastAsia="仿宋_GB2312" w:cs="仿宋_GB2312" w:hAnsiTheme="minorHAnsi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关于确认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" w:eastAsia="zh-CN" w:bidi="ar"/>
        </w:rPr>
        <w:t>西洛次仁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等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" w:eastAsia="zh-CN" w:bidi="ar"/>
        </w:rPr>
        <w:t>名同志初、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中级专业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技术职务任职资格的通知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left"/>
        <w:textAlignment w:val="auto"/>
        <w:rPr>
          <w:rFonts w:ascii="仿宋_GB2312" w:eastAsia="仿宋_GB2312" w:cs="仿宋_GB2312" w:hAnsiTheme="minorHAnsi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left"/>
        <w:textAlignment w:val="auto"/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市直有关单位、企事业单位、</w:t>
      </w:r>
      <w:r>
        <w:rPr>
          <w:rFonts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各县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(区、市)住建局: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经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林芝市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建设工程系列中级职称评审委员会2023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12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14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评审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确认西洛次仁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等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名同志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为建设工程系列初、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中级专业技术职务任职资格，任职资格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确认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时间为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2024年4月12日，详见下表。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135"/>
        <w:gridCol w:w="1014"/>
        <w:gridCol w:w="1306"/>
        <w:gridCol w:w="118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系列</w:t>
            </w:r>
          </w:p>
        </w:tc>
        <w:tc>
          <w:tcPr>
            <w:tcW w:w="130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西</w:t>
            </w:r>
            <w:r>
              <w:rPr>
                <w:rFonts w:hint="default" w:ascii="仿宋_GB2312" w:eastAsia="仿宋_GB2312" w:cs="仿宋_GB2312"/>
                <w:kern w:val="2"/>
                <w:sz w:val="21"/>
                <w:szCs w:val="21"/>
                <w:lang w:val="en" w:eastAsia="zh-CN" w:bidi="ar"/>
              </w:rPr>
              <w:t>**</w:t>
            </w: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仁</w:t>
            </w: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0"/>
                <w:szCs w:val="20"/>
                <w:lang w:val="en-US" w:eastAsia="zh-CN" w:bidi="ar"/>
              </w:rPr>
              <w:t>林芝市住房和城乡建设局建筑工程抗震办公室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建设工程系列</w:t>
            </w:r>
          </w:p>
        </w:tc>
        <w:tc>
          <w:tcPr>
            <w:tcW w:w="1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管理服务类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"/>
              </w:rPr>
              <w:t>工程管理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助理工程师资格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vertAlign w:val="baseline"/>
                <w:lang w:val="en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王 </w:t>
            </w:r>
            <w:r>
              <w:rPr>
                <w:rFonts w:hint="default" w:ascii="仿宋_GB2312" w:eastAsia="仿宋_GB2312" w:cs="仿宋_GB2312"/>
                <w:kern w:val="2"/>
                <w:sz w:val="21"/>
                <w:szCs w:val="21"/>
                <w:lang w:val="en" w:eastAsia="zh-CN" w:bidi="ar"/>
              </w:rPr>
              <w:t>*</w:t>
            </w: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0"/>
                <w:szCs w:val="20"/>
                <w:lang w:val="en-US" w:eastAsia="zh-CN" w:bidi="ar"/>
              </w:rPr>
              <w:t>西藏弘立工程项目管理有限公司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建设工程系列</w:t>
            </w:r>
          </w:p>
        </w:tc>
        <w:tc>
          <w:tcPr>
            <w:tcW w:w="1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施工类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"/>
              </w:rPr>
              <w:t>建筑施工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工程师资格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vertAlign w:val="baseline"/>
                <w:lang w:val="en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王 </w:t>
            </w:r>
            <w:r>
              <w:rPr>
                <w:rFonts w:hint="default" w:ascii="仿宋_GB2312" w:eastAsia="仿宋_GB2312" w:cs="仿宋_GB2312"/>
                <w:kern w:val="2"/>
                <w:sz w:val="21"/>
                <w:szCs w:val="21"/>
                <w:lang w:val="en" w:eastAsia="zh-CN" w:bidi="ar"/>
              </w:rPr>
              <w:t>*</w:t>
            </w: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0"/>
                <w:szCs w:val="20"/>
                <w:lang w:val="en-US" w:eastAsia="zh-CN" w:bidi="ar"/>
              </w:rPr>
              <w:t>米林市住房和城乡建设局工程质量监督检查站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建设工程系列</w:t>
            </w:r>
          </w:p>
        </w:tc>
        <w:tc>
          <w:tcPr>
            <w:tcW w:w="1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管理服务类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"/>
              </w:rPr>
              <w:t>工程管理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工程师资格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王</w:t>
            </w:r>
            <w:r>
              <w:rPr>
                <w:rFonts w:hint="default" w:ascii="仿宋_GB2312" w:eastAsia="仿宋_GB2312" w:cs="仿宋_GB2312"/>
                <w:kern w:val="2"/>
                <w:sz w:val="21"/>
                <w:szCs w:val="21"/>
                <w:lang w:val="en" w:eastAsia="zh-CN" w:bidi="ar"/>
              </w:rPr>
              <w:t>*</w:t>
            </w: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敏</w:t>
            </w: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0"/>
                <w:szCs w:val="20"/>
                <w:lang w:val="en-US" w:eastAsia="zh-CN" w:bidi="ar"/>
              </w:rPr>
              <w:t>墨脱县住房和城乡建设局工程质量监督检查站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建设工程系列</w:t>
            </w:r>
          </w:p>
        </w:tc>
        <w:tc>
          <w:tcPr>
            <w:tcW w:w="1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管理服务类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"/>
              </w:rPr>
              <w:t>工程管理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工程师资格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1280" w:firstLineChars="400"/>
        <w:jc w:val="left"/>
        <w:textAlignment w:val="auto"/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1280" w:firstLineChars="400"/>
        <w:jc w:val="left"/>
        <w:textAlignment w:val="auto"/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right"/>
        <w:textAlignment w:val="auto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林芝市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建设工程系列中级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5440" w:right="0" w:hanging="5440" w:hangingChars="17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职称评审委员会                                 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2024年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12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FF47A1"/>
    <w:rsid w:val="22FE8F88"/>
    <w:rsid w:val="30FEDA0F"/>
    <w:rsid w:val="3EDFF5A0"/>
    <w:rsid w:val="3F39ABC3"/>
    <w:rsid w:val="3FF54CC9"/>
    <w:rsid w:val="3FFBBD34"/>
    <w:rsid w:val="4A1947CF"/>
    <w:rsid w:val="57F72522"/>
    <w:rsid w:val="5D8F8D60"/>
    <w:rsid w:val="5F3F32A5"/>
    <w:rsid w:val="6EBD9111"/>
    <w:rsid w:val="6FFDA0F7"/>
    <w:rsid w:val="77BB1D6F"/>
    <w:rsid w:val="77EFB169"/>
    <w:rsid w:val="77FD81F1"/>
    <w:rsid w:val="797BB58A"/>
    <w:rsid w:val="7BEFB3C4"/>
    <w:rsid w:val="7CE18821"/>
    <w:rsid w:val="7DCEF584"/>
    <w:rsid w:val="7E37BCD0"/>
    <w:rsid w:val="7EF6BE9B"/>
    <w:rsid w:val="7EFF8321"/>
    <w:rsid w:val="7F4C0FCD"/>
    <w:rsid w:val="7F6D5DF9"/>
    <w:rsid w:val="7F7730DF"/>
    <w:rsid w:val="7F7D16F0"/>
    <w:rsid w:val="7FF73CAE"/>
    <w:rsid w:val="99FF6DF5"/>
    <w:rsid w:val="9DDB9607"/>
    <w:rsid w:val="9DEF25EE"/>
    <w:rsid w:val="9FFFF03B"/>
    <w:rsid w:val="AFAAE442"/>
    <w:rsid w:val="B7DFC405"/>
    <w:rsid w:val="B9D7B3FC"/>
    <w:rsid w:val="BFBDFA07"/>
    <w:rsid w:val="CBD580F6"/>
    <w:rsid w:val="CFE7BE77"/>
    <w:rsid w:val="D3727F24"/>
    <w:rsid w:val="DBFD6BD6"/>
    <w:rsid w:val="DBFFCBE1"/>
    <w:rsid w:val="DDBF15D7"/>
    <w:rsid w:val="DDE758C3"/>
    <w:rsid w:val="DFCFCB5E"/>
    <w:rsid w:val="DFF64D0F"/>
    <w:rsid w:val="E5F2A5C3"/>
    <w:rsid w:val="E5FBD21C"/>
    <w:rsid w:val="E7ED8D60"/>
    <w:rsid w:val="EDFFD91E"/>
    <w:rsid w:val="F1F8AF94"/>
    <w:rsid w:val="F2DDA5C8"/>
    <w:rsid w:val="F675B2DA"/>
    <w:rsid w:val="F7DDC663"/>
    <w:rsid w:val="F7FC01F2"/>
    <w:rsid w:val="FB7FAC83"/>
    <w:rsid w:val="FD737C82"/>
    <w:rsid w:val="FE43017C"/>
    <w:rsid w:val="FE5517F0"/>
    <w:rsid w:val="FEFD5D02"/>
    <w:rsid w:val="FFB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2018-07-15T07:11:00Z</dcterms:created>
  <dc:creator>d</dc:creator>
  <cp:lastModifiedBy>user</cp:lastModifiedBy>
  <cp:lastPrinted>2024-04-12T17:45:00Z</cp:lastPrinted>
  <dcterms:modified xsi:type="dcterms:W3CDTF">2024-04-16T17:33:21Z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